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4E3" w:rsidRDefault="00DF0300" w:rsidP="00DF0300">
      <w:pPr>
        <w:jc w:val="center"/>
        <w:rPr>
          <w:rFonts w:ascii="Times New Roman" w:eastAsia="標楷體" w:hAnsi="Times New Roman" w:cs="Times New Roman"/>
        </w:rPr>
      </w:pPr>
      <w:r>
        <w:rPr>
          <w:rFonts w:ascii="Times New Roman" w:eastAsia="標楷體" w:hAnsi="Times New Roman" w:cs="Times New Roman" w:hint="eastAsia"/>
        </w:rPr>
        <w:t>國際觀專欄</w:t>
      </w:r>
      <w:r w:rsidR="001C3AC9">
        <w:rPr>
          <w:rFonts w:ascii="Times New Roman" w:eastAsia="標楷體" w:hAnsi="Times New Roman" w:cs="Times New Roman" w:hint="eastAsia"/>
        </w:rPr>
        <w:t>(266</w:t>
      </w:r>
      <w:r>
        <w:rPr>
          <w:rFonts w:ascii="Times New Roman" w:eastAsia="標楷體" w:hAnsi="Times New Roman" w:cs="Times New Roman" w:hint="eastAsia"/>
        </w:rPr>
        <w:t>)</w:t>
      </w:r>
      <w:r w:rsidRPr="00DF0300">
        <w:rPr>
          <w:rFonts w:ascii="Times New Roman" w:eastAsia="標楷體" w:hAnsi="Times New Roman" w:cs="Times New Roman"/>
        </w:rPr>
        <w:t>International Court of Justice</w:t>
      </w:r>
      <w:r w:rsidRPr="00DF0300">
        <w:rPr>
          <w:rFonts w:ascii="Times New Roman" w:eastAsia="標楷體" w:hAnsi="Times New Roman" w:cs="Times New Roman"/>
        </w:rPr>
        <w:t>和</w:t>
      </w:r>
      <w:r w:rsidRPr="00DF0300">
        <w:rPr>
          <w:rFonts w:ascii="Times New Roman" w:eastAsia="標楷體" w:hAnsi="Times New Roman" w:cs="Times New Roman"/>
        </w:rPr>
        <w:t>International Criminal Court</w:t>
      </w:r>
    </w:p>
    <w:p w:rsidR="00DF0300" w:rsidRDefault="00DF0300" w:rsidP="00DF0300">
      <w:pPr>
        <w:jc w:val="center"/>
        <w:rPr>
          <w:rFonts w:ascii="Times New Roman" w:eastAsia="標楷體" w:hAnsi="Times New Roman" w:cs="Times New Roman"/>
        </w:rPr>
      </w:pPr>
    </w:p>
    <w:p w:rsidR="00DF0300" w:rsidRDefault="00DF0300" w:rsidP="00DF0300">
      <w:pPr>
        <w:jc w:val="center"/>
        <w:rPr>
          <w:rFonts w:ascii="Times New Roman" w:eastAsia="標楷體" w:hAnsi="Times New Roman" w:cs="Times New Roman"/>
        </w:rPr>
      </w:pPr>
      <w:r>
        <w:rPr>
          <w:rFonts w:ascii="Times New Roman" w:eastAsia="標楷體" w:hAnsi="Times New Roman" w:cs="Times New Roman" w:hint="eastAsia"/>
        </w:rPr>
        <w:t>李家同</w:t>
      </w:r>
    </w:p>
    <w:p w:rsidR="00DF0300" w:rsidRDefault="00DF0300" w:rsidP="00DF0300">
      <w:pPr>
        <w:jc w:val="center"/>
        <w:rPr>
          <w:rFonts w:ascii="Times New Roman" w:eastAsia="標楷體" w:hAnsi="Times New Roman" w:cs="Times New Roman"/>
        </w:rPr>
      </w:pPr>
    </w:p>
    <w:p w:rsidR="00DF0300" w:rsidRDefault="00DF0300" w:rsidP="00DF0300">
      <w:pPr>
        <w:rPr>
          <w:rFonts w:ascii="Times New Roman" w:eastAsia="標楷體" w:hAnsi="Times New Roman" w:cs="Times New Roman"/>
        </w:rPr>
      </w:pPr>
      <w:r>
        <w:rPr>
          <w:rFonts w:ascii="Times New Roman" w:eastAsia="標楷體" w:hAnsi="Times New Roman" w:cs="Times New Roman"/>
        </w:rPr>
        <w:tab/>
      </w:r>
      <w:r>
        <w:rPr>
          <w:rFonts w:ascii="Times New Roman" w:eastAsia="標楷體" w:hAnsi="Times New Roman" w:cs="Times New Roman" w:hint="eastAsia"/>
        </w:rPr>
        <w:t>最近媒體上常常會出現國際法庭的名詞，有一則新聞說，國際法庭命令以色列停止進攻加</w:t>
      </w:r>
      <w:proofErr w:type="gramStart"/>
      <w:r>
        <w:rPr>
          <w:rFonts w:ascii="Times New Roman" w:eastAsia="標楷體" w:hAnsi="Times New Roman" w:cs="Times New Roman" w:hint="eastAsia"/>
        </w:rPr>
        <w:t>薩</w:t>
      </w:r>
      <w:proofErr w:type="gramEnd"/>
      <w:r>
        <w:rPr>
          <w:rFonts w:ascii="Times New Roman" w:eastAsia="標楷體" w:hAnsi="Times New Roman" w:cs="Times New Roman" w:hint="eastAsia"/>
        </w:rPr>
        <w:t>走廊，另一則新聞說一個國際法庭的檢察官要求法院發布逮捕令逮捕以色列總理和哈瑪斯領袖。相信大家以為這兩</w:t>
      </w:r>
      <w:proofErr w:type="gramStart"/>
      <w:r>
        <w:rPr>
          <w:rFonts w:ascii="Times New Roman" w:eastAsia="標楷體" w:hAnsi="Times New Roman" w:cs="Times New Roman" w:hint="eastAsia"/>
        </w:rPr>
        <w:t>個</w:t>
      </w:r>
      <w:proofErr w:type="gramEnd"/>
      <w:r>
        <w:rPr>
          <w:rFonts w:ascii="Times New Roman" w:eastAsia="標楷體" w:hAnsi="Times New Roman" w:cs="Times New Roman" w:hint="eastAsia"/>
        </w:rPr>
        <w:t>法庭是同一</w:t>
      </w:r>
      <w:proofErr w:type="gramStart"/>
      <w:r>
        <w:rPr>
          <w:rFonts w:ascii="Times New Roman" w:eastAsia="標楷體" w:hAnsi="Times New Roman" w:cs="Times New Roman" w:hint="eastAsia"/>
        </w:rPr>
        <w:t>個</w:t>
      </w:r>
      <w:proofErr w:type="gramEnd"/>
      <w:r>
        <w:rPr>
          <w:rFonts w:ascii="Times New Roman" w:eastAsia="標楷體" w:hAnsi="Times New Roman" w:cs="Times New Roman" w:hint="eastAsia"/>
        </w:rPr>
        <w:t>，其實不然。</w:t>
      </w:r>
      <w:bookmarkStart w:id="0" w:name="_GoBack"/>
      <w:bookmarkEnd w:id="0"/>
    </w:p>
    <w:p w:rsidR="00DF0300" w:rsidRDefault="00DF0300" w:rsidP="00DF0300">
      <w:pPr>
        <w:rPr>
          <w:rFonts w:ascii="Times New Roman" w:eastAsia="標楷體" w:hAnsi="Times New Roman" w:cs="Times New Roman"/>
        </w:rPr>
      </w:pPr>
    </w:p>
    <w:p w:rsidR="00DF0300" w:rsidRDefault="00DF0300" w:rsidP="00DF0300">
      <w:pPr>
        <w:rPr>
          <w:rFonts w:ascii="Times New Roman" w:eastAsia="標楷體" w:hAnsi="Times New Roman" w:cs="Times New Roman"/>
        </w:rPr>
      </w:pPr>
      <w:r>
        <w:rPr>
          <w:rFonts w:ascii="Times New Roman" w:eastAsia="標楷體" w:hAnsi="Times New Roman" w:cs="Times New Roman"/>
        </w:rPr>
        <w:tab/>
      </w:r>
      <w:r>
        <w:rPr>
          <w:rFonts w:ascii="Times New Roman" w:eastAsia="標楷體" w:hAnsi="Times New Roman" w:cs="Times New Roman" w:hint="eastAsia"/>
        </w:rPr>
        <w:t>下令以色列停止進攻加</w:t>
      </w:r>
      <w:proofErr w:type="gramStart"/>
      <w:r>
        <w:rPr>
          <w:rFonts w:ascii="Times New Roman" w:eastAsia="標楷體" w:hAnsi="Times New Roman" w:cs="Times New Roman" w:hint="eastAsia"/>
        </w:rPr>
        <w:t>薩</w:t>
      </w:r>
      <w:proofErr w:type="gramEnd"/>
      <w:r>
        <w:rPr>
          <w:rFonts w:ascii="Times New Roman" w:eastAsia="標楷體" w:hAnsi="Times New Roman" w:cs="Times New Roman" w:hint="eastAsia"/>
        </w:rPr>
        <w:t>走廊的是</w:t>
      </w:r>
      <w:r w:rsidRPr="00DF0300">
        <w:rPr>
          <w:rFonts w:ascii="Times New Roman" w:eastAsia="標楷體" w:hAnsi="Times New Roman" w:cs="Times New Roman"/>
        </w:rPr>
        <w:t>International Court of Justice</w:t>
      </w:r>
      <w:r>
        <w:rPr>
          <w:rFonts w:ascii="Times New Roman" w:eastAsia="標楷體" w:hAnsi="Times New Roman" w:cs="Times New Roman" w:hint="eastAsia"/>
        </w:rPr>
        <w:t>，這是屬於聯合國的國際法庭，專門處理國與國之間的問題，不牽涉到個人。</w:t>
      </w:r>
    </w:p>
    <w:p w:rsidR="00DF0300" w:rsidRDefault="00DF0300" w:rsidP="00DF0300">
      <w:pPr>
        <w:rPr>
          <w:rFonts w:ascii="Times New Roman" w:eastAsia="標楷體" w:hAnsi="Times New Roman" w:cs="Times New Roman"/>
        </w:rPr>
      </w:pPr>
    </w:p>
    <w:p w:rsidR="00DF0300" w:rsidRDefault="00DF0300" w:rsidP="00DF0300">
      <w:pPr>
        <w:rPr>
          <w:rFonts w:ascii="Times New Roman" w:eastAsia="標楷體" w:hAnsi="Times New Roman" w:cs="Times New Roman"/>
        </w:rPr>
      </w:pPr>
      <w:r>
        <w:rPr>
          <w:rFonts w:ascii="Times New Roman" w:eastAsia="標楷體" w:hAnsi="Times New Roman" w:cs="Times New Roman"/>
        </w:rPr>
        <w:tab/>
      </w:r>
      <w:r>
        <w:rPr>
          <w:rFonts w:ascii="Times New Roman" w:eastAsia="標楷體" w:hAnsi="Times New Roman" w:cs="Times New Roman" w:hint="eastAsia"/>
        </w:rPr>
        <w:t>檢察官要求法院發布逮捕令逮捕以色列總理和哈瑪斯領袖，他所隸屬的國際法庭是</w:t>
      </w:r>
      <w:r w:rsidRPr="00DF0300">
        <w:rPr>
          <w:rFonts w:ascii="Times New Roman" w:eastAsia="標楷體" w:hAnsi="Times New Roman" w:cs="Times New Roman"/>
        </w:rPr>
        <w:t>International Criminal Court</w:t>
      </w:r>
      <w:r>
        <w:rPr>
          <w:rFonts w:ascii="Times New Roman" w:eastAsia="標楷體" w:hAnsi="Times New Roman" w:cs="Times New Roman" w:hint="eastAsia"/>
        </w:rPr>
        <w:t>。這個法院可以處理有關個人犯罪的案件，當然這些案件也都是非同小可的大案件，如種族滅絕等等。</w:t>
      </w:r>
    </w:p>
    <w:p w:rsidR="00DF0300" w:rsidRDefault="00DF0300" w:rsidP="00DF0300">
      <w:pPr>
        <w:rPr>
          <w:rFonts w:ascii="Times New Roman" w:eastAsia="標楷體" w:hAnsi="Times New Roman" w:cs="Times New Roman"/>
        </w:rPr>
      </w:pPr>
    </w:p>
    <w:p w:rsidR="00DF0300" w:rsidRDefault="00DF0300" w:rsidP="00DF0300">
      <w:pPr>
        <w:rPr>
          <w:rFonts w:ascii="Times New Roman" w:eastAsia="標楷體" w:hAnsi="Times New Roman" w:cs="Times New Roman"/>
        </w:rPr>
      </w:pPr>
      <w:r>
        <w:rPr>
          <w:rFonts w:ascii="Times New Roman" w:eastAsia="標楷體" w:hAnsi="Times New Roman" w:cs="Times New Roman"/>
        </w:rPr>
        <w:tab/>
      </w:r>
      <w:r w:rsidRPr="00DF0300">
        <w:rPr>
          <w:rFonts w:ascii="Times New Roman" w:eastAsia="標楷體" w:hAnsi="Times New Roman" w:cs="Times New Roman"/>
        </w:rPr>
        <w:t>International Criminal Court</w:t>
      </w:r>
      <w:r>
        <w:rPr>
          <w:rFonts w:ascii="Times New Roman" w:eastAsia="標楷體" w:hAnsi="Times New Roman" w:cs="Times New Roman" w:hint="eastAsia"/>
        </w:rPr>
        <w:t>不屬於聯合國，俄羅斯、美國和中國都沒有批准有關這個法院的條約，所以他們可以不理會這個法院的判決。德國已經宣稱，如果</w:t>
      </w:r>
      <w:r w:rsidRPr="00DF0300">
        <w:rPr>
          <w:rFonts w:ascii="Times New Roman" w:eastAsia="標楷體" w:hAnsi="Times New Roman" w:cs="Times New Roman"/>
        </w:rPr>
        <w:t>International Criminal Court</w:t>
      </w:r>
      <w:r>
        <w:rPr>
          <w:rFonts w:ascii="Times New Roman" w:eastAsia="標楷體" w:hAnsi="Times New Roman" w:cs="Times New Roman" w:hint="eastAsia"/>
        </w:rPr>
        <w:t>正式對以色列總理發布逮捕令，德國會遵守這個判決。</w:t>
      </w:r>
    </w:p>
    <w:p w:rsidR="00DF0300" w:rsidRDefault="00DF0300" w:rsidP="00DF0300">
      <w:pPr>
        <w:rPr>
          <w:rFonts w:ascii="Times New Roman" w:eastAsia="標楷體" w:hAnsi="Times New Roman" w:cs="Times New Roman"/>
        </w:rPr>
      </w:pPr>
    </w:p>
    <w:p w:rsidR="00DF0300" w:rsidRPr="00DF0300" w:rsidRDefault="00DF0300" w:rsidP="00DF0300">
      <w:pPr>
        <w:rPr>
          <w:rFonts w:ascii="Times New Roman" w:eastAsia="標楷體" w:hAnsi="Times New Roman" w:cs="Times New Roman"/>
        </w:rPr>
      </w:pPr>
      <w:r>
        <w:rPr>
          <w:rFonts w:ascii="Times New Roman" w:eastAsia="標楷體" w:hAnsi="Times New Roman" w:cs="Times New Roman"/>
        </w:rPr>
        <w:tab/>
      </w:r>
    </w:p>
    <w:sectPr w:rsidR="00DF0300" w:rsidRPr="00DF030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00"/>
    <w:rsid w:val="001C3AC9"/>
    <w:rsid w:val="00B934E3"/>
    <w:rsid w:val="00DF03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3C2FD"/>
  <w15:chartTrackingRefBased/>
  <w15:docId w15:val="{7EBA2EF4-F444-4851-810C-ED64807E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2</cp:revision>
  <dcterms:created xsi:type="dcterms:W3CDTF">2024-06-04T08:39:00Z</dcterms:created>
  <dcterms:modified xsi:type="dcterms:W3CDTF">2024-06-13T00:46:00Z</dcterms:modified>
</cp:coreProperties>
</file>